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Default="003A6A56" w:rsidP="00D206B1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D206B1" w:rsidRDefault="00D206B1" w:rsidP="00D206B1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91087E">
        <w:rPr>
          <w:rFonts w:eastAsiaTheme="minorHAnsi"/>
          <w:snapToGrid/>
          <w:sz w:val="24"/>
          <w:szCs w:val="24"/>
          <w:lang w:eastAsia="en-US"/>
        </w:rPr>
        <w:t>Концентрированное чистящее моющее средство для пола с полирующим эффектом</w:t>
      </w:r>
    </w:p>
    <w:p w:rsidR="0091087E" w:rsidRPr="0021139B" w:rsidRDefault="0091087E" w:rsidP="00D206B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32"/>
          <w:szCs w:val="32"/>
          <w:lang w:eastAsia="en-US"/>
        </w:rPr>
      </w:pPr>
      <w:proofErr w:type="spellStart"/>
      <w:r w:rsidRPr="0091087E">
        <w:rPr>
          <w:rFonts w:eastAsiaTheme="minorHAnsi"/>
          <w:b/>
          <w:bCs/>
          <w:snapToGrid/>
          <w:sz w:val="32"/>
          <w:szCs w:val="32"/>
          <w:lang w:eastAsia="en-US"/>
        </w:rPr>
        <w:t>Фион</w:t>
      </w:r>
      <w:proofErr w:type="spellEnd"/>
      <w:r w:rsidRPr="0091087E">
        <w:rPr>
          <w:rFonts w:eastAsiaTheme="minorHAnsi"/>
          <w:b/>
          <w:bCs/>
          <w:snapToGrid/>
          <w:sz w:val="32"/>
          <w:szCs w:val="32"/>
          <w:lang w:eastAsia="en-US"/>
        </w:rPr>
        <w:t xml:space="preserve"> сияющий пол</w:t>
      </w:r>
    </w:p>
    <w:p w:rsidR="00D206B1" w:rsidRDefault="00D206B1" w:rsidP="00D206B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sz w:val="24"/>
          <w:szCs w:val="24"/>
          <w:lang w:eastAsia="en-US"/>
        </w:rPr>
      </w:pPr>
      <w:r w:rsidRPr="0091087E">
        <w:rPr>
          <w:rFonts w:eastAsiaTheme="minorHAnsi"/>
          <w:snapToGrid/>
          <w:sz w:val="24"/>
          <w:szCs w:val="24"/>
          <w:lang w:eastAsia="en-US"/>
        </w:rPr>
        <w:t>ТУ 20.41.32-068-93265346-2019</w:t>
      </w:r>
    </w:p>
    <w:p w:rsidR="00D206B1" w:rsidRPr="008533E2" w:rsidRDefault="00D206B1" w:rsidP="00D206B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D206B1" w:rsidRDefault="00614412" w:rsidP="00D206B1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b/>
          <w:bCs/>
          <w:snapToGrid/>
          <w:sz w:val="24"/>
          <w:szCs w:val="24"/>
          <w:lang w:eastAsia="en-US"/>
        </w:rPr>
      </w:pPr>
      <w:r>
        <w:rPr>
          <w:rFonts w:eastAsiaTheme="minorHAnsi"/>
          <w:b/>
          <w:bCs/>
          <w:snapToGrid/>
          <w:sz w:val="24"/>
          <w:szCs w:val="24"/>
          <w:lang w:eastAsia="en-US"/>
        </w:rPr>
        <w:t>НАЗНАЧЕНИЕ:</w:t>
      </w:r>
    </w:p>
    <w:p w:rsidR="0091087E" w:rsidRPr="0091087E" w:rsidRDefault="0091087E" w:rsidP="0091087E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ПАРКЕТ И ДЕРЕВО</w:t>
      </w:r>
    </w:p>
    <w:p w:rsidR="0091087E" w:rsidRPr="0091087E" w:rsidRDefault="0091087E" w:rsidP="0091087E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ВИНИЛ И ЛАМИНАТ</w:t>
      </w:r>
    </w:p>
    <w:p w:rsidR="0091087E" w:rsidRPr="0091087E" w:rsidRDefault="0091087E" w:rsidP="0091087E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ЛИНОЛЕУМ</w:t>
      </w:r>
    </w:p>
    <w:p w:rsidR="0091087E" w:rsidRPr="0091087E" w:rsidRDefault="0091087E" w:rsidP="0091087E">
      <w:pPr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contextualSpacing/>
        <w:jc w:val="left"/>
        <w:rPr>
          <w:rFonts w:eastAsiaTheme="minorHAnsi"/>
          <w:b/>
          <w:bCs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ОБЛИЦОВОЧНАЯ ПЛИТКА</w:t>
      </w:r>
    </w:p>
    <w:p w:rsid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snapToGrid/>
          <w:sz w:val="22"/>
          <w:szCs w:val="22"/>
          <w:lang w:eastAsia="en-US"/>
        </w:rPr>
        <w:t xml:space="preserve">Эффективное концентрированное моющее средство для очистки и ухода за полом и другими моющимися поверхностями. Подходит для синтетических и виниловых покрытий, поверхностей из линолеума, дерева, паркета, </w:t>
      </w:r>
      <w:proofErr w:type="spellStart"/>
      <w:r w:rsidRPr="0091087E">
        <w:rPr>
          <w:rFonts w:eastAsiaTheme="minorHAnsi"/>
          <w:snapToGrid/>
          <w:sz w:val="22"/>
          <w:szCs w:val="22"/>
          <w:lang w:eastAsia="en-US"/>
        </w:rPr>
        <w:t>ламината</w:t>
      </w:r>
      <w:proofErr w:type="spellEnd"/>
      <w:r w:rsidRPr="0091087E">
        <w:rPr>
          <w:rFonts w:eastAsiaTheme="minorHAnsi"/>
          <w:snapToGrid/>
          <w:sz w:val="22"/>
          <w:szCs w:val="22"/>
          <w:lang w:eastAsia="en-US"/>
        </w:rPr>
        <w:t>, облицовочной плитки. Обладает полирующим эффектом, обновляет внешний вид. Не требует смывания, не оставляет разводов, не разрушает защитный слой поверхности. Придает поверхности блеск, не оставляет разводов и налета.</w:t>
      </w:r>
    </w:p>
    <w:p w:rsidR="00614412" w:rsidRPr="0021139B" w:rsidRDefault="00614412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ОБЛАСТЬ ПРИМЕНЕНИЯ:</w:t>
      </w:r>
      <w:r w:rsidR="00D7484F" w:rsidRPr="00D7484F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proofErr w:type="gramStart"/>
      <w:r w:rsidR="00D7484F"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Для бытового и профессионального применения, в </w:t>
      </w:r>
      <w:proofErr w:type="spellStart"/>
      <w:r w:rsidR="00D7484F"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D7484F"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 различного профиля, учреждениях социального обеспечения, образовательных, детских школьных и дошкольных учреждениях, организации отдыха и оздоровления детей, пенитенциарных, на предприятиях, в </w:t>
      </w:r>
      <w:proofErr w:type="spellStart"/>
      <w:r w:rsidR="00D7484F"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="00D7484F"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питания, на объектах социальной сферы, коммунальных, спорткомплексах, бассейнах, бизнес-центрах, супермаркетах, транспорте, станциях метрополитена, на вокзалах.</w:t>
      </w:r>
      <w:proofErr w:type="gramEnd"/>
    </w:p>
    <w:p w:rsidR="00D206B1" w:rsidRPr="0091087E" w:rsidRDefault="00D206B1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21139B" w:rsidRPr="0021139B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proofErr w:type="gramStart"/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СОСТАВ: </w:t>
      </w:r>
      <w:r w:rsidRPr="0091087E">
        <w:rPr>
          <w:rFonts w:eastAsiaTheme="minorHAnsi"/>
          <w:snapToGrid/>
          <w:sz w:val="22"/>
          <w:szCs w:val="22"/>
          <w:lang w:eastAsia="en-US"/>
        </w:rPr>
        <w:t xml:space="preserve">≥30% очищенная вода, &lt;5% комплексообразователь, неионогенные ПАВ, анионные ПАВ, воск, консервант, ароматизирующий компонент (или без него), краситель (или без него). </w:t>
      </w:r>
      <w:proofErr w:type="gramEnd"/>
    </w:p>
    <w:p w:rsidR="0091087E" w:rsidRPr="0021139B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snapToGrid/>
          <w:sz w:val="22"/>
          <w:szCs w:val="22"/>
          <w:lang w:eastAsia="en-US"/>
        </w:rPr>
        <w:t>рН 1% раствора 7,0.</w:t>
      </w:r>
    </w:p>
    <w:p w:rsidR="0021139B" w:rsidRPr="0091087E" w:rsidRDefault="0021139B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snapToGrid/>
          <w:sz w:val="22"/>
          <w:szCs w:val="22"/>
          <w:lang w:eastAsia="en-US"/>
        </w:rPr>
      </w:pPr>
    </w:p>
    <w:p w:rsidR="0021139B" w:rsidRPr="0021139B" w:rsidRDefault="0091087E" w:rsidP="00D206B1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СПОСОБ ПРИМЕНЕНИЯ: </w:t>
      </w:r>
      <w:r w:rsidRPr="0091087E">
        <w:rPr>
          <w:rFonts w:eastAsiaTheme="minorHAnsi"/>
          <w:snapToGrid/>
          <w:sz w:val="22"/>
          <w:szCs w:val="22"/>
          <w:lang w:eastAsia="en-US"/>
        </w:rPr>
        <w:t>Концентрат разбавляется в соотношении 1:500 — 1:100 или 20-100 мл на 10 литров воды. Концентрация раствора зависит от характера и интенсивности загрязнения.</w:t>
      </w:r>
    </w:p>
    <w:p w:rsidR="00D206B1" w:rsidRDefault="00D206B1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i/>
          <w:snapToGrid/>
          <w:color w:val="000000"/>
          <w:sz w:val="22"/>
          <w:szCs w:val="22"/>
          <w:lang w:eastAsia="en-US"/>
        </w:rPr>
      </w:pPr>
      <w:r w:rsidRPr="0021139B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</w:t>
      </w:r>
      <w:r w:rsidRPr="0021139B">
        <w:rPr>
          <w:rFonts w:eastAsiaTheme="minorHAnsi"/>
          <w:b/>
          <w:snapToGrid/>
          <w:color w:val="000000"/>
          <w:sz w:val="22"/>
          <w:szCs w:val="22"/>
          <w:lang w:eastAsia="en-US"/>
        </w:rPr>
        <w:t>:</w:t>
      </w:r>
      <w:r w:rsidRPr="0021139B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r w:rsidRPr="0021139B">
        <w:rPr>
          <w:rFonts w:eastAsiaTheme="minorHAnsi"/>
          <w:i/>
          <w:snapToGrid/>
          <w:color w:val="000000"/>
          <w:sz w:val="22"/>
          <w:szCs w:val="22"/>
          <w:lang w:eastAsia="en-US"/>
        </w:rPr>
        <w:t xml:space="preserve">Оптимальные концентрации рабочего раствора подбираются в каждом конкретном случае. </w:t>
      </w:r>
    </w:p>
    <w:p w:rsidR="00540B56" w:rsidRPr="0091087E" w:rsidRDefault="00540B56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МЕРЫ ПРЕДОСТОРОЖНОСТИ: </w:t>
      </w:r>
      <w:r w:rsidRPr="0091087E">
        <w:rPr>
          <w:rFonts w:eastAsiaTheme="minorHAnsi"/>
          <w:snapToGrid/>
          <w:sz w:val="22"/>
          <w:szCs w:val="22"/>
          <w:lang w:eastAsia="en-US"/>
        </w:rPr>
        <w:t>Избегать попадания средства в глаза и на кожу! Работу со средством осуществлять в перчатках.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обратиться к врачу.</w:t>
      </w:r>
    </w:p>
    <w:p w:rsidR="0021139B" w:rsidRPr="0091087E" w:rsidRDefault="0021139B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УСЛОВИЯ ХРАНЕНИЯ: </w:t>
      </w:r>
      <w:r w:rsidRPr="0091087E">
        <w:rPr>
          <w:rFonts w:eastAsiaTheme="minorHAnsi"/>
          <w:snapToGrid/>
          <w:sz w:val="22"/>
          <w:szCs w:val="22"/>
          <w:lang w:eastAsia="en-US"/>
        </w:rPr>
        <w:t xml:space="preserve">Хранить средство следует плотно </w:t>
      </w:r>
      <w:proofErr w:type="gramStart"/>
      <w:r w:rsidRPr="0091087E">
        <w:rPr>
          <w:rFonts w:eastAsiaTheme="minorHAnsi"/>
          <w:snapToGrid/>
          <w:sz w:val="22"/>
          <w:szCs w:val="22"/>
          <w:lang w:eastAsia="en-US"/>
        </w:rPr>
        <w:t>закрытым</w:t>
      </w:r>
      <w:proofErr w:type="gramEnd"/>
      <w:r w:rsidRPr="0091087E">
        <w:rPr>
          <w:rFonts w:eastAsiaTheme="minorHAnsi"/>
          <w:snapToGrid/>
          <w:sz w:val="22"/>
          <w:szCs w:val="22"/>
          <w:lang w:eastAsia="en-US"/>
        </w:rPr>
        <w:t>, в сухом, прохладном месте, вдали от нагревательных приборов и прямых солнечных лучей при температуре от 0°C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</w:t>
      </w:r>
    </w:p>
    <w:p w:rsidR="0021139B" w:rsidRPr="0091087E" w:rsidRDefault="0021139B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 xml:space="preserve">СРОК ГОДНОСТИ: </w:t>
      </w:r>
      <w:r w:rsidRPr="0091087E">
        <w:rPr>
          <w:rFonts w:eastAsiaTheme="minorHAnsi"/>
          <w:snapToGrid/>
          <w:sz w:val="22"/>
          <w:szCs w:val="22"/>
          <w:lang w:eastAsia="en-US"/>
        </w:rPr>
        <w:t>36 месяцев.</w:t>
      </w:r>
    </w:p>
    <w:p w:rsidR="0021139B" w:rsidRPr="0091087E" w:rsidRDefault="0021139B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</w:p>
    <w:p w:rsidR="0091087E" w:rsidRP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ИЗГОТОВИТЕЛЬ</w:t>
      </w:r>
      <w:r w:rsidRPr="0091087E">
        <w:rPr>
          <w:rFonts w:eastAsiaTheme="minorHAnsi"/>
          <w:snapToGrid/>
          <w:sz w:val="22"/>
          <w:szCs w:val="22"/>
          <w:lang w:eastAsia="en-US"/>
        </w:rPr>
        <w:t>: ООО «Мир дезинфекции», Россия, 107076,</w:t>
      </w:r>
    </w:p>
    <w:p w:rsidR="0091087E" w:rsidRP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snapToGrid/>
          <w:sz w:val="22"/>
          <w:szCs w:val="22"/>
          <w:lang w:eastAsia="en-US"/>
        </w:rPr>
        <w:t xml:space="preserve">г. Москва, ул. Стромынка, д. 19, корп. 2, Э 1, </w:t>
      </w:r>
      <w:proofErr w:type="gramStart"/>
      <w:r w:rsidRPr="0091087E">
        <w:rPr>
          <w:rFonts w:eastAsiaTheme="minorHAnsi"/>
          <w:snapToGrid/>
          <w:sz w:val="22"/>
          <w:szCs w:val="22"/>
          <w:lang w:eastAsia="en-US"/>
        </w:rPr>
        <w:t>П</w:t>
      </w:r>
      <w:proofErr w:type="gramEnd"/>
      <w:r w:rsidRPr="0091087E">
        <w:rPr>
          <w:rFonts w:eastAsiaTheme="minorHAnsi"/>
          <w:snapToGrid/>
          <w:sz w:val="22"/>
          <w:szCs w:val="22"/>
          <w:lang w:eastAsia="en-US"/>
        </w:rPr>
        <w:t xml:space="preserve"> IVБ, К 23, РМ 2,</w:t>
      </w:r>
    </w:p>
    <w:p w:rsidR="0091087E" w:rsidRP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snapToGrid/>
          <w:sz w:val="22"/>
          <w:szCs w:val="22"/>
          <w:lang w:eastAsia="en-US"/>
        </w:rPr>
        <w:t xml:space="preserve">Тел.: (495) 663-21-49, </w:t>
      </w:r>
      <w:proofErr w:type="gramStart"/>
      <w:r w:rsidRPr="0091087E">
        <w:rPr>
          <w:rFonts w:eastAsiaTheme="minorHAnsi"/>
          <w:snapToGrid/>
          <w:sz w:val="22"/>
          <w:szCs w:val="22"/>
          <w:lang w:eastAsia="en-US"/>
        </w:rPr>
        <w:t>Е</w:t>
      </w:r>
      <w:proofErr w:type="gramEnd"/>
      <w:r w:rsidRPr="0091087E">
        <w:rPr>
          <w:rFonts w:eastAsiaTheme="minorHAnsi"/>
          <w:snapToGrid/>
          <w:sz w:val="22"/>
          <w:szCs w:val="22"/>
          <w:lang w:eastAsia="en-US"/>
        </w:rPr>
        <w:t>-</w:t>
      </w:r>
      <w:proofErr w:type="spellStart"/>
      <w:r w:rsidRPr="0091087E">
        <w:rPr>
          <w:rFonts w:eastAsiaTheme="minorHAnsi"/>
          <w:snapToGrid/>
          <w:sz w:val="22"/>
          <w:szCs w:val="22"/>
          <w:lang w:eastAsia="en-US"/>
        </w:rPr>
        <w:t>mail</w:t>
      </w:r>
      <w:proofErr w:type="spellEnd"/>
      <w:r w:rsidRPr="0091087E">
        <w:rPr>
          <w:rFonts w:eastAsiaTheme="minorHAnsi"/>
          <w:snapToGrid/>
          <w:sz w:val="22"/>
          <w:szCs w:val="22"/>
          <w:lang w:eastAsia="en-US"/>
        </w:rPr>
        <w:t>: info@mir-dez.com</w:t>
      </w:r>
    </w:p>
    <w:p w:rsidR="0091087E" w:rsidRPr="0091087E" w:rsidRDefault="0091087E" w:rsidP="0091087E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eastAsia="en-US"/>
        </w:rPr>
      </w:pPr>
      <w:r w:rsidRPr="0091087E">
        <w:rPr>
          <w:rFonts w:eastAsiaTheme="minorHAnsi"/>
          <w:snapToGrid/>
          <w:sz w:val="22"/>
          <w:szCs w:val="22"/>
          <w:lang w:eastAsia="en-US"/>
        </w:rPr>
        <w:t>ТУ 20.41.32-068-93265346-2019 СГР № BY.70.06.01.015.Е.004266.10.20</w:t>
      </w:r>
    </w:p>
    <w:p w:rsidR="0096677D" w:rsidRPr="0021139B" w:rsidRDefault="0091087E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91087E">
        <w:rPr>
          <w:rFonts w:eastAsiaTheme="minorHAnsi"/>
          <w:b/>
          <w:bCs/>
          <w:snapToGrid/>
          <w:sz w:val="22"/>
          <w:szCs w:val="22"/>
          <w:lang w:eastAsia="en-US"/>
        </w:rPr>
        <w:t>www.mir-dez.ru</w:t>
      </w:r>
    </w:p>
    <w:p w:rsidR="005B3BB4" w:rsidRPr="0021139B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21139B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21139B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 и 10 л.</w:t>
      </w:r>
    </w:p>
    <w:p w:rsidR="0096677D" w:rsidRPr="0021139B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492F5E84"/>
    <w:multiLevelType w:val="hybridMultilevel"/>
    <w:tmpl w:val="6F18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139B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4068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0B56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14412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8D25FC"/>
    <w:rsid w:val="00901F8C"/>
    <w:rsid w:val="0091087E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206B1"/>
    <w:rsid w:val="00D37FFE"/>
    <w:rsid w:val="00D45F88"/>
    <w:rsid w:val="00D52C65"/>
    <w:rsid w:val="00D53704"/>
    <w:rsid w:val="00D5647D"/>
    <w:rsid w:val="00D56D87"/>
    <w:rsid w:val="00D7484F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7</cp:revision>
  <cp:lastPrinted>2021-03-22T09:20:00Z</cp:lastPrinted>
  <dcterms:created xsi:type="dcterms:W3CDTF">2021-03-24T07:05:00Z</dcterms:created>
  <dcterms:modified xsi:type="dcterms:W3CDTF">2021-07-07T11:16:00Z</dcterms:modified>
</cp:coreProperties>
</file>